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LA PROMOCIÓN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“DíA INTERNACIONAL DEL CAFÉ CON BOMBON BOSS”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CENTRO COMERCIAL GRAN VÍA DE HORTALEZA con domicilio social en la Gran Vía de Hortaleza, S/N, 28043 Madrid pone en marcha un SORTEO en el que habrá en juego</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café gratis al día en el establecimiento</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Bombon Boss</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del Centro Comercial Gran Vía de Hortaleza.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concurso se promocionará en los perfiles de Facebook e Instagram de Gran Vía de Hortaleza y el acceso al formulario de participación estará disponible mediante un código QR ubicado en un poste habilitado a tal efecto en el propio Centro Comercial.</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pone en marcha una promoción en que los participantes podrán entrar en el sorteo final de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café gratis* al día en el establecimient</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o </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Bombon Boss </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d</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el Centro Comercial Gran Vía de Hortaleza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28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 participar, es necesario registrar un ticket de cualquier importe correspondiente al periodo de la promoción (del 1 al 4 de octubre de 2026) del establecimiento de Bombon Boss del Centro Comercial Gran Vía de Hortaleza a través del QR del poste del centro comercial durante el periodo de la promoción y completar el formulario con los datos solicitados.</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seleccionará un único ganador, que obtendrá como premio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un café gratis al día durante 30 días en el establecimiento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Bombon Boss del Centro Comercial Gran Vía de Hortaleza.</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1"/>
          <w:bCs w:val="1"/>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 poder recibir el premio,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será imprescindible darse de alta y registrarse en la aplicación Bombon Lovers.</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premio quedará activado y disponible exclusivamente a través de la aplicación Bombon Lovers.</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1"/>
          <w:bCs w:val="1"/>
          <w:i w:val="0"/>
          <w:iCs w:val="0"/>
          <w:smallCaps w:val="0"/>
          <w:strike w:val="0"/>
          <w:color w:val="000000"/>
          <w:sz w:val="22"/>
          <w:szCs w:val="22"/>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El premio estará activo durante 30 días, con un consumo diario no acumulable, para café con leche, cortado, americano o bombón.</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 obligatorio conservar el ticket de participación para canjear el premio final.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ÁMBITOS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campaña se desarrollará entre el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y el 4 de octubre de 2026 a las 23:59 h.</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nombre</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del ganador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publicará en la web del centro comercial el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de octubre de 2026.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Podrán participar en el Sorteo:</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t xml:space="preserve">- Todas las personas mayores de 18 años que participen siguiendo correctamente la mecánica del sorteo.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 podrán participar:</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perfiles que se detecten como fraudulentos.</w:t>
        <w:br w:type="textWrapping"/>
        <w:t xml:space="preserve">- Menores de edad</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ganador será escogido de manera aleatoria mediante una herramienta de sorteos online al azar entre todos aquellos que participen de manera correcta, siguiendo la mecánica del sorteo especificada en el Punto 2 de estas Bases Legales.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comunicará el nombre del ganador en la web de Gran Vía de Hortaleza una vez finalizada la promoción.</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el ganador no da respuesta con los datos correspondientes en un plazo de 3 días, se pasará al suplente designado, el cuál contará con otros 3 días para responder y así sucesivamente.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Una vez recibidos los datos, la gerencia del Centro Comercial Gran Vía de Hortaleza se pondrá en contacto con el ganador para informar sobre el acceso al premio.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 </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80" w:before="18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Premio: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 café gratis al día durante 30 días en el establecimiento Bombon Boss del Centro Comercial Gran Vía de Hortaleza,</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sz w:val="22"/>
          <w:szCs w:val="22"/>
          <w:u w:val="single"/>
          <w:shd w:fill="auto" w:val="clear"/>
          <w:vertAlign w:val="baseline"/>
          <w:rtl w:val="0"/>
        </w:rPr>
        <w:t xml:space="preserve">con un consumo diario no acumulable</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,a elegir entre café con leche, cortado, am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ericano o bombón.</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caso de resultar premiado se le solicitará mediante una autorización en el propio centro el permiso para publicar sus datos identificativos y una fotografía para dejar constancia. Al dar su consentimiento, tanto los datos como la imagen podrán ser publicados en el sitio web del Centro, así como en Facebook y/o en otras redes sociales y otros medios de comunicación externos. </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Promoción se rigen por la ley española. La resolución de cualquier aclaración, conflicto o litigio entre las distintas partes de esta promoción se dirimirá de conformidad con las leyes españolas, </w:t>
      </w:r>
      <w:r w:rsidDel="00000000" w:rsidR="00000000" w:rsidRPr="00000000">
        <w:rPr>
          <w:rFonts w:ascii="Arial" w:cs="Arial" w:eastAsia="Arial" w:hAnsi="Arial"/>
          <w:sz w:val="22"/>
          <w:szCs w:val="22"/>
          <w:rtl w:val="0"/>
        </w:rPr>
        <w:t xml:space="preserve">sometiéndose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expresamente al fuero o jurisdicción de los Tribunales de Palma de Madrid con renuncia expresa a cualquier otro fuero que pudiera corresponderle. </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Responsable del Tratamiento: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MANCOMUNIDAD DE PROPIETARIOS DEL CC GRAN VIA DE HORTALEZA.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 del tratamiento: </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asignación, comunicación y entrega del premio.</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Legitimación del tratamiento: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Consentimiento del interesado.</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Comunicación de los datos: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comunicará a Bombon Boss el email del ganador para la entrega del premio a través de la app Bombon Lovers.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Conservación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gxmbvarthxie" w:id="0"/>
      <w:bookmarkEnd w:id="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Derechos que asisten al Interesado: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retirar el consentimiento en cualquier momento. - Derecho de acceso, rectificación, portabilidad y supresión de sus datos y a la limitación u oposición a su tratamiento, así como a no ser objeto de decisiones basadas únicamente en el tratamiento automatizado de sus datos - Derecho a presentar una reclamación ante la Autoridad de control española (www.aepd.es) si considera que el tratamiento no se ajusta a la normativa vigente.</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Datos de contacto para ejercer sus derechos: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MANCOMUNIDAD DE PROPIETARIOS DEL C.C. GRAN VIA DE HORTALEZA, C/ Gran Vía de Hortaleza s/n, 28043, Madrid o a través de correo electrónico a gerencia@granviadehortaleza.comindicando en el asunto “PROTECCIÓN DE DATOS”. Se le podrán solicitar aquellos datos que sean necesarios para identificarle tanto a usted como el objeto de su pretensión.</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 la política de privacidad de nuestra web https://www.granviadehortaleza.es.</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1"/>
          <w:color w:val="ff0000"/>
          <w:sz w:val="24"/>
          <w:szCs w:val="24"/>
          <w:u w:val="none"/>
          <w:shd w:fill="auto" w:val="clear"/>
          <w:vertAlign w:val="baseline"/>
        </w:rPr>
      </w:pPr>
      <w:r w:rsidDel="00000000" w:rsidR="00000000" w:rsidRPr="00000000">
        <w:rPr>
          <w:rtl w:val="0"/>
        </w:rPr>
      </w:r>
    </w:p>
    <w:sectPr>
      <w:headerReference r:id="rId6"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69085" cy="58166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69085" cy="58166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