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BASES DE LA PROMOCIÓN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bCs w:val="1"/>
          <w:sz w:val="28"/>
          <w:szCs w:val="28"/>
          <w:rtl w:val="0"/>
        </w:rPr>
        <w:t xml:space="preserve">¡VUELTA AL COLE CON HORTI!</w:t>
      </w: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COMPAÑÍA ORGANIZADORA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CENTRO COMERCIAL GRAN VÍA DE HORTALEZA con domicilio social en la Gran Vía de Hortaleza, S/N, 28043 Madrid pone en marcha un SORTEO en el que habrá en juego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premios infantiles de Carrefour*</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 concurso se promocionará en los perfiles de Facebook e Instagram de Gran Vía de Hortaleza.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*Ver apartado 6. </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OBJETO Y MECÁNICA DEL CONCURSO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Gran Vía de Hortaleza pone en marcha una promoción en que los participantes podrán entrar en el sorteo final de </w:t>
      </w:r>
      <w:r w:rsidDel="00000000" w:rsidR="00000000" w:rsidRPr="00000000">
        <w:rPr>
          <w:rFonts w:ascii="Arial" w:cs="Arial" w:eastAsia="Arial" w:hAnsi="Arial"/>
          <w:b w:val="1"/>
          <w:bCs w:val="1"/>
          <w:sz w:val="22"/>
          <w:szCs w:val="22"/>
          <w:rtl w:val="0"/>
        </w:rPr>
        <w:t xml:space="preserve">premios infantiles</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de Carrefour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entre el </w:t>
      </w:r>
      <w:r w:rsidDel="00000000" w:rsidR="00000000" w:rsidRPr="00000000">
        <w:rPr>
          <w:rFonts w:ascii="Arial" w:cs="Arial" w:eastAsia="Arial" w:hAnsi="Arial"/>
          <w:b w:val="1"/>
          <w:bCs w:val="1"/>
          <w:sz w:val="22"/>
          <w:szCs w:val="22"/>
          <w:rtl w:val="0"/>
        </w:rPr>
        <w:t xml:space="preserve">2</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y el </w:t>
      </w:r>
      <w:r w:rsidDel="00000000" w:rsidR="00000000" w:rsidRPr="00000000">
        <w:rPr>
          <w:rFonts w:ascii="Arial" w:cs="Arial" w:eastAsia="Arial" w:hAnsi="Arial"/>
          <w:b w:val="1"/>
          <w:bCs w:val="1"/>
          <w:sz w:val="22"/>
          <w:szCs w:val="22"/>
          <w:rtl w:val="0"/>
        </w:rPr>
        <w:t xml:space="preserve">6</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de </w:t>
      </w:r>
      <w:r w:rsidDel="00000000" w:rsidR="00000000" w:rsidRPr="00000000">
        <w:rPr>
          <w:rFonts w:ascii="Arial" w:cs="Arial" w:eastAsia="Arial" w:hAnsi="Arial"/>
          <w:b w:val="1"/>
          <w:bCs w:val="1"/>
          <w:sz w:val="22"/>
          <w:szCs w:val="22"/>
          <w:rtl w:val="0"/>
        </w:rPr>
        <w:t xml:space="preserve">septiembre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de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Para participar, registrar un ticket de cualquier importe </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a través del QR de los</w:t>
      </w:r>
      <w:r w:rsidDel="00000000" w:rsidR="00000000" w:rsidRPr="00000000">
        <w:rPr>
          <w:rFonts w:ascii="Arial" w:cs="Arial" w:eastAsia="Arial" w:hAnsi="Arial"/>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tótem del centro comercial, de compras realizadas en algún establecimiento del centro durante el periodo de la promoción. Obligatorio conservar el ticket de participación para canjear el premio final. </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DURACIÓN Y ÁMBITOS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1"/>
          <w:bCs w:val="1"/>
          <w:sz w:val="22"/>
          <w:szCs w:val="22"/>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campaña se desarrollará del </w:t>
      </w:r>
      <w:r w:rsidDel="00000000" w:rsidR="00000000" w:rsidRPr="00000000">
        <w:rPr>
          <w:rFonts w:ascii="Arial" w:cs="Arial" w:eastAsia="Arial" w:hAnsi="Arial"/>
          <w:b w:val="1"/>
          <w:bCs w:val="1"/>
          <w:sz w:val="22"/>
          <w:szCs w:val="22"/>
          <w:rtl w:val="0"/>
        </w:rPr>
        <w:t xml:space="preserve">2</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al </w:t>
      </w:r>
      <w:r w:rsidDel="00000000" w:rsidR="00000000" w:rsidRPr="00000000">
        <w:rPr>
          <w:rFonts w:ascii="Arial" w:cs="Arial" w:eastAsia="Arial" w:hAnsi="Arial"/>
          <w:b w:val="1"/>
          <w:bCs w:val="1"/>
          <w:sz w:val="22"/>
          <w:szCs w:val="22"/>
          <w:rtl w:val="0"/>
        </w:rPr>
        <w:t xml:space="preserve">6</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de </w:t>
      </w:r>
      <w:r w:rsidDel="00000000" w:rsidR="00000000" w:rsidRPr="00000000">
        <w:rPr>
          <w:rFonts w:ascii="Arial" w:cs="Arial" w:eastAsia="Arial" w:hAnsi="Arial"/>
          <w:b w:val="1"/>
          <w:bCs w:val="1"/>
          <w:sz w:val="22"/>
          <w:szCs w:val="22"/>
          <w:rtl w:val="0"/>
        </w:rPr>
        <w:t xml:space="preserve">septiembre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de 2026 a las 23:59 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 nombre de los ganadores se publicará en la web del centro comercial el </w:t>
      </w:r>
      <w:r w:rsidDel="00000000" w:rsidR="00000000" w:rsidRPr="00000000">
        <w:rPr>
          <w:rFonts w:ascii="Arial" w:cs="Arial" w:eastAsia="Arial" w:hAnsi="Arial"/>
          <w:b w:val="1"/>
          <w:bCs w:val="1"/>
          <w:sz w:val="22"/>
          <w:szCs w:val="22"/>
          <w:rtl w:val="0"/>
        </w:rPr>
        <w:t xml:space="preserve">7</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de septiembre de 2026.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REQUISITOS PARA PARTICIPAR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Podrán participar en el Sorteo: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t xml:space="preserve">- Todas las personas mayores de 18 años que sean seguidoras de la cuenta de Facebook o Instagram de Gran Vía de Hortaleza y tengan un perfil de usuario real en dicha plataforma.</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 podrán participar: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Los perfiles que se detecten como fraudulentos.</w:t>
        <w:br w:type="textWrapping"/>
        <w:t xml:space="preserve">- Menores de edad</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SELECCIÓN DEL GANADOR/ES, SUPLENTES, COMUNICACIÓN Y ENTREGA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ganador será escogido de manera aleatoria mediante una herramienta de sorteos online al azar entre todos aquellos que participen de manera correcta, siguiendo la mecánica del sorteo especificada en el Punto 2 de estas Bases Legales.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comunicará el nombre de los ganadores en la web de Gran Vía de Hortaleza una vez finalizada la promoción.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algún ganador no da respuesta con los datos correspondientes en un plazo de 3 días, se pasará al suplente designado, el cuál contará con otros 3 días para responder y así sucesivamente.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Una vez recibidos los datos, la gerencia del Centro Comercial Gran Vía de Hortaleza se pondrá en contacto con los ganadores para informar sobre la recogida del premio. El premio tendrá que ser recogido en el mismo centro comercial, no se enviará a ninguna dirección.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Advertencia: ignorar cualquier mensaje en redes sociales de perfiles o cuentas fraudulentas que soliciten datos fiscales como el número de cuenta bancaria.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PREMIOS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Premio 1: mochila azul, patinete azul y tarjeta de 50€ en Carrefour para material escolar.</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Premio 2: mochila rosa, patinete rosa y tarjeta 50€ en Carrefour para material escolar.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 ganadores)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RESERVAS Y LIMITACIONES</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entenderá, a título enunciativo pero no limitativo, que se produce fraude, cuando se detecta el supuesto uso de aplicaciones independientes al Website; la realización de un abuso de consultas al servidor y todos aquellos comportamientos que puedan resultar aparentemente abusivos y/o malintencionados. La constatación de cualquiera de estas circunstancias durante el concurso supondrá la descalificación automática del concurso así como la pérdida del premio si se le hubiere otorgado. Gran Vía de Hortaleza queda eximida de cualquier responsabilidad en el supuesto de existir algún error en los datos facilitados por los propios agraciados que impidiera su identificación. Igualmente no se responsabiliza de las posibles pérdidas, deterioros, robos o cualquier otra circunstancia imputable a correos que puedan afectar al envío de los premios. Gran Vía de Hortaleza se reserva el derecho de emprender acciones judiciales contra aquellas personas que realicen cualquier tipo de acto susceptible de ser considerado manipulación o falsificación del concurso. Gran Vía de Hortaleza excluye cualquier responsabilidad por daños y perjuicios de toda naturaleza que puedan deberse a la falta temporal de disponibilidad o de continuidad del funcionamiento de los servicios mediante los que se participa en la promoción, a la defraudación de la utilidad que los usuarios hubieren podido atribuir a los mismos, y en particular, aunque no de modo exclusivo, a los fallos en el acceso a las distintas páginas y envíos de respuestas de participación a través de Internet. Gran Vía de Hortaleza se reserva el derecho a efectuar cambios que redunden en el buen fin del concurso cuando concurra causa justa o motivos de fuerza mayor que impidan llevarla a término en la forma en que recogen las presentes bases. Gran Vía de Hortaleza se reserva el derecho a aplazar o ampliar el período del concurso, así como la facultad de interpretar las presentes bases legales. Asimismo, la empresa organizadora quedará exenta de toda responsabilidad si concurriere alguno de los casos señalados, así como de cualquier responsabilidad por los daños y perjuicios que pudiesen ocasionarse durante el disfrute del premio. </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DERECHOS DE IMAGEN </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su vez, el afectado queda informado de que en caso de resultar premiado se le solicitará mediante una autorización en el propio centro el permiso para publicar sus datos identificativos y una fotografía para dejar constancia. Al dar su consentimiento, tanto los datos como la imagen podrán ser publicados en el sitio web del Centro, así como en Facebook y/o en otras redes sociales y otros medios de comunicación externos. </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ACEPTACIÓN DE LAS BASES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participación en la promoción supone la aceptación en su totalidad de las presentes bases que se adjuntan en la convocatoria del concurso. La empresa organizadora se reserva el derecho de eliminar justificadamente a cualquier participante que defraude, altere o inutilice el buen funcionamiento y el transcurso normal y reglamentario de la presente promoción así como la resolución de cualquier cuestión derivada de la presente actividad promocional. La participación en esta promoción implica la aceptación de las Bases de la misma por parte de los participantes y el criterio del Organizador para la resolución de cualquier incidencia.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LEY APLICABLE Y LEGISLACIÓN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Bases de Promoción se rigen por la ley española. La resolución de cualquier aclaración, conflicto o litigio entre las distintas partes de esta promoción se dirimirá de conformidad con las leyes españolas, sometiéndose expresamente al fuero o jurisdicción de los Tribunales de Palma de Madrid con renuncia expresa a cualquier otro fuero que pudiera corresponderle. </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DISPOSICIONES ADICIONALES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Gran Vía de Hortaleza NO se responsabiliza de las posibles pérdidas, deterioros, robos, o cualquier otra circunstancia imputable a terceros que puedan afectar al desarrollo del concurso y los premios. </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PROTECCIÓN DE DATOS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Responsable del Tratamiento: </w:t>
      </w: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MANCOMUNIDAD DE PROPIETARIOS DEL CC GRAN VIA DE HORTALEZA.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Fin del tratamiento: </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00" w:before="100" w:line="240" w:lineRule="auto"/>
        <w:ind w:left="720" w:right="0" w:hanging="360"/>
        <w:jc w:val="both"/>
        <w:rPr>
          <w:rFonts w:ascii="Arial" w:cs="Arial" w:eastAsia="Arial" w:hAnsi="Arial"/>
          <w:b w:val="0"/>
          <w:bCs w:val="0"/>
          <w:i w:val="0"/>
          <w:iCs w:val="0"/>
          <w:smallCaps w:val="0"/>
          <w:strike w:val="0"/>
          <w:sz w:val="22"/>
          <w:szCs w:val="22"/>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Gestión de los participantes inscritos en las promociones, concursos y eventos del centro.</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00" w:before="100" w:line="240" w:lineRule="auto"/>
        <w:ind w:left="720" w:right="0" w:hanging="360"/>
        <w:jc w:val="both"/>
        <w:rPr>
          <w:rFonts w:ascii="Arial" w:cs="Arial" w:eastAsia="Arial" w:hAnsi="Arial"/>
          <w:b w:val="0"/>
          <w:bCs w:val="0"/>
          <w:i w:val="0"/>
          <w:iCs w:val="0"/>
          <w:smallCaps w:val="0"/>
          <w:strike w:val="0"/>
          <w:sz w:val="22"/>
          <w:szCs w:val="22"/>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La asignación, comunicación y entrega del premio.</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00" w:before="100" w:line="240" w:lineRule="auto"/>
        <w:ind w:left="720" w:right="0" w:hanging="360"/>
        <w:jc w:val="both"/>
        <w:rPr>
          <w:rFonts w:ascii="Arial" w:cs="Arial" w:eastAsia="Arial" w:hAnsi="Arial"/>
          <w:b w:val="0"/>
          <w:bCs w:val="0"/>
          <w:i w:val="0"/>
          <w:iCs w:val="0"/>
          <w:smallCaps w:val="0"/>
          <w:strike w:val="0"/>
          <w:sz w:val="22"/>
          <w:szCs w:val="22"/>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Envío de ofertas, promociones y newsletters del centro a través de cualquier medio multicanal (email, SMS, correo postal, etc.), siempre que el interesado haya dado su consentimiento.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Legitimación del tratamiento:</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Consentimiento del interesado.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Comunicación de los datos:</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No se comunicarán datos a terceros.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Podrán tener acceso a sus datos aquellos proveedores que nos prestan un servicio en calidad de encargados de tratamiento y con los que tenemos suscritos los correspondientes contratos.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Conservación de los datos:</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Los datos serán conservados hasta la entrega del premio. Si el interesado ha dado su consentimiento para el envío de comunicaciones comerciales, los datos serán conservados hasta que solicite la baja o dejen de ser de interés para el centro.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bookmarkStart w:colFirst="0" w:colLast="0" w:name="_ckrmnw2f95hq" w:id="0"/>
      <w:bookmarkEnd w:id="0"/>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Derechos que asisten al Interesado: </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Derecho a retirar el consentimiento en cualquier momento. - Derecho de acceso, rectificación, portabilidad y supresión de sus datos y a la limitación u oposición a su tratamiento, así como a no ser objeto de decisiones basadas únicamente en el tratamiento automatizado de sus datos - Derecho a presentar una reclamación ante la Autoridad de control española (www.aepd.es) si considera que el tratamiento no se ajusta a la normativa vigente.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Datos de contacto para ejercer sus derechos: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MANCOMUNIDAD DE PROPIETARIOS DEL C.C. GRAN VIA DE HORTALEZA, C/ Gran Vía de Hortaleza s/n, 28043, Madrid o a través de correo electrónico a gerencia@granviadehortaleza.comindicando en el asunto “PROTECCIÓN DE DATOS”. Se le podrán solicitar aquellos datos que sean necesarios para identificarle tanto a usted como el objeto de su pretensión.</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Información adicional:</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En la política de privacidad de nuestra web https://www.granviadehortaleza.es.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1"/>
          <w:color w:val="ff0000"/>
          <w:sz w:val="24"/>
          <w:szCs w:val="24"/>
          <w:u w:val="none"/>
          <w:shd w:fill="auto" w:val="clear"/>
          <w:vertAlign w:val="baseline"/>
        </w:rPr>
      </w:pPr>
      <w:r w:rsidDel="00000000" w:rsidR="00000000" w:rsidRPr="00000000">
        <w:rPr>
          <w:rtl w:val="0"/>
        </w:rPr>
      </w:r>
    </w:p>
    <w:sectPr>
      <w:headerReference r:id="rId6"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569085" cy="58166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69085" cy="58166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1"/>
        <w:bCs w:val="1"/>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0x010100C9C518924948984085FD799E68B35A3E</vt:lpwstr>
  </property>
  <property fmtid="{D5CDD505-2E9C-101B-9397-08002B2CF9AE}" pid="3" name="MediaServiceImageTags">
    <vt:lpwstr>MediaServiceImageTags</vt:lpwstr>
  </property>
</Properties>
</file>