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4"/>
        <w:keepNext w:val="0"/>
        <w:keepLines w:val="0"/>
        <w:shd w:fill="ffffff"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338"/>
        </w:tabs>
        <w:spacing w:after="100" w:before="100" w:lineRule="auto"/>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BASES DE LA PROMOCIÓN</w:t>
      </w:r>
    </w:p>
    <w:p w:rsidR="00000000" w:rsidDel="00000000" w:rsidP="00000000" w:rsidRDefault="00000000" w:rsidRPr="00000000" w14:paraId="00000002">
      <w:pPr>
        <w:pStyle w:val="Heading4"/>
        <w:keepNext w:val="0"/>
        <w:keepLines w:val="0"/>
        <w:shd w:fill="ffffff"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338"/>
        </w:tabs>
        <w:spacing w:after="100" w:before="100" w:lineRule="auto"/>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 “SORTEO DE VERANO”</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MANCOMUNIDAD DE PROPIETARIOS DE CC GRAN VIA DE HORTALEZA con domicilio social en la Gran Vía de Hortaleza, S/N, 28043 Madrid pone en marcha una promoción en la que los participantes podrán probar suerte para entrar en el sorteo de un</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kit de verano: una sombrilla, una bolsa de playa y una toalla.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 </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pone en marcha una promoción en que los participantes que presenten un ticket igual o superior a 20€ y se registren en el stand del centro comercial podrán probar suerte para entrar en el sorteo de un</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kit de verano: una sombrilla, una bolsa de playa y una toalla.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36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promoción se llevará a cabo entre el 15 y el 21 de junio de 2026. El horario del stand con la azafata será:</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 lunes a viernes: de 17:30 a 21:00 h.</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Sábado y domingo: de 12:00 a 15:00 h. y de 17:30 a 21:00 h.</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participar en la Promoción: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Todas las personas mayores de 18 años que se registren en el tótem digital del centro.</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podrán participar:</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trabajadores del CC Gran Vía de Hortaleza y los trabajadores de los operadores del centro.</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perfiles que se detecten como fraudulentos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left"/>
        <w:rPr>
          <w:rFonts w:ascii="Arial" w:cs="Arial" w:eastAsia="Arial" w:hAnsi="Arial"/>
          <w:i w:val="0"/>
          <w:iCs w:val="0"/>
          <w:smallCaps w:val="0"/>
          <w:strike w:val="0"/>
          <w:sz w:val="24"/>
          <w:szCs w:val="24"/>
          <w:shd w:fill="auto" w:val="clear"/>
          <w:vertAlign w:val="baseline"/>
        </w:rPr>
      </w:pPr>
      <w:r w:rsidDel="00000000" w:rsidR="00000000" w:rsidRPr="00000000">
        <w:rPr>
          <w:rFonts w:ascii="Arial" w:cs="Arial" w:eastAsia="Arial" w:hAnsi="Arial"/>
          <w:b w:val="1"/>
          <w:bCs w:val="1"/>
          <w:i w:val="0"/>
          <w:iCs w:val="0"/>
          <w:smallCaps w:val="0"/>
          <w:strike w:val="0"/>
          <w:sz w:val="24"/>
          <w:szCs w:val="24"/>
          <w:u w:val="none"/>
          <w:shd w:fill="auto" w:val="clear"/>
          <w:vertAlign w:val="baseline"/>
          <w:rtl w:val="0"/>
        </w:rPr>
        <w:t xml:space="preserve">SELECCIÓN DEL GANADOR/ES Y ENTREGA DE PREMIOS</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1"/>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1"/>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Los participantes que se hayan registrado en el stand entrarán en un sorteo aleatorio, y si resulta premiado recibirá el premio al instante.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1"/>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kit de verano: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una sombrilla, una bolsa de playa y una toalla.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su vez, el afectado queda informado de que en el caso de resultar premiado sus datos identificativos e incluso las fotografías tomadas para dejar constancia podrán ser publicadas en el sitio web del Centro, así como en Facebook y/o en otras redes sociales y otros medios de comunicación externos, salvo que manifieste lo contrario.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LEY APLICABLE Y LEGISLACIÓN</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Promoción se rigen por la ley española. La resolución de cualquier aclaración, conflicto o litigio entre las distintas partes de esta promoción se dirimirá de conformidad con las leyes españolas, sometiéndose expresamente al fuero o jurisdicción de los Tribunales de Madrid con renuncia expresa a cualquier otro fuero que pudiera corresponderle.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NO se responsabiliza de las posibles pérdidas, deterioros, robos, o cualquier otra circunstancia imputable a terceros que puedan afectar al desarrollo del concurso y los premios.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Responsable del Tratamiento: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MANCOMUNIDAD DE PROPIETARIOS DEL CC GRAN VIA DE HORTALEZA.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 del tratamiento: </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asignación, comunicación y entrega del premio.</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Envío de ofertas, promociones y newsletters del centro a través de cualquier medio multicanal (email, SMS, correo postal, etc.).</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Toma de imágenes para uso interno.</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Publicación de datos (incluidas imágenes) en el sitio web del Centro, así como en Facebook y/o en otras redes sociales y otros medios de comunicación externos.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Legitimación del tratamiento: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Consentimiento del interesado.</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Comunicación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 se comunicarán datos a terceros.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Conservación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datos serán conservados hasta la entrega del premio. Si el interesado ha dado su consentimiento para el envío de comunicaciones comerciales y/o la publicación de imágenes, los datos serán conservados hasta que solicite la baja o dejen de ser de interés para el centro.</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bookmarkStart w:colFirst="0" w:colLast="0" w:name="_7n47fm9bhcu5" w:id="0"/>
      <w:bookmarkEnd w:id="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Derechos que asisten al Interesado: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a retirar el consentimiento en cualquier momento.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de acceso, rectificación, portabilidad y supresión de sus datos y a la limitación u oposición a su tratamiento, así como a no ser objeto de decisiones basadas únicamente en el tratamiento automatizado de sus datos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a presentar una reclamación ante la Autoridad de control española (www.aepd.es) si considera que el tratamiento no se ajusta a la normativa vigente.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Datos de contacto para ejercer sus derechos: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Información adicional: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 la política de privacidad de nuestra web https://www.granviadehortaleza.es.</w:t>
      </w:r>
    </w:p>
    <w:sectPr>
      <w:headerReference r:id="rId6"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300696" cy="479924"/>
          <wp:effectExtent b="0" l="0" r="0" t="0"/>
          <wp:docPr descr="Centro Comercial Gran Vía de Hortaleza" id="1" name="image1.png"/>
          <a:graphic>
            <a:graphicData uri="http://schemas.openxmlformats.org/drawingml/2006/picture">
              <pic:pic>
                <pic:nvPicPr>
                  <pic:cNvPr descr="Centro Comercial Gran Vía de Hortaleza" id="0" name="image1.png"/>
                  <pic:cNvPicPr preferRelativeResize="0"/>
                </pic:nvPicPr>
                <pic:blipFill>
                  <a:blip r:embed="rId1"/>
                  <a:srcRect b="0" l="0" r="0" t="0"/>
                  <a:stretch>
                    <a:fillRect/>
                  </a:stretch>
                </pic:blipFill>
                <pic:spPr>
                  <a:xfrm>
                    <a:off x="0" y="0"/>
                    <a:ext cx="1300696" cy="479924"/>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5"/>
      <w:numFmt w:val="decimal"/>
      <w:lvlText w:val="%1."/>
      <w:lvlJc w:val="left"/>
      <w:pPr>
        <w:ind w:left="720" w:hanging="360"/>
      </w:pPr>
      <w:rPr>
        <w:b w:val="1"/>
        <w:bCs w:val="1"/>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S_tradnl"/>
      </w:rPr>
    </w:rPrDefault>
    <w:pPrDefault>
      <w:pPr>
        <w:pBdr>
          <w:top w:color="000000" w:space="0" w:sz="0" w:val="none"/>
          <w:left w:color="000000" w:space="0" w:sz="0" w:val="none"/>
          <w:bottom w:color="000000" w:space="0" w:sz="0" w:val="none"/>
          <w:right w:color="000000" w:space="0" w:sz="0" w:val="none"/>
          <w:between w:color="000000" w:space="0" w:sz="0" w:val="none"/>
        </w:pBd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